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0E" w:rsidRPr="00313D0E" w:rsidRDefault="00313D0E" w:rsidP="00313D0E">
      <w:pPr>
        <w:jc w:val="center"/>
        <w:rPr>
          <w:rFonts w:ascii="Tahoma" w:hAnsi="Tahoma" w:cs="Tahoma"/>
          <w:b/>
          <w:sz w:val="28"/>
          <w:szCs w:val="28"/>
        </w:rPr>
      </w:pPr>
      <w:bookmarkStart w:id="0" w:name="_GoBack"/>
      <w:r w:rsidRPr="00313D0E">
        <w:rPr>
          <w:rFonts w:ascii="Tahoma" w:hAnsi="Tahoma" w:cs="Tahoma"/>
          <w:b/>
          <w:sz w:val="28"/>
          <w:szCs w:val="28"/>
        </w:rPr>
        <w:t>Правопреемство пенсионных накоплений</w:t>
      </w:r>
    </w:p>
    <w:bookmarkEnd w:id="0"/>
    <w:p w:rsidR="00313D0E" w:rsidRPr="00313D0E" w:rsidRDefault="00313D0E" w:rsidP="00313D0E">
      <w:pPr>
        <w:jc w:val="center"/>
        <w:rPr>
          <w:rFonts w:ascii="Tahoma" w:hAnsi="Tahoma" w:cs="Tahoma"/>
          <w:b/>
        </w:rPr>
      </w:pPr>
    </w:p>
    <w:p w:rsidR="00313D0E" w:rsidRPr="00313D0E" w:rsidRDefault="00313D0E" w:rsidP="00313D0E">
      <w:pPr>
        <w:jc w:val="center"/>
        <w:rPr>
          <w:rFonts w:ascii="Tahoma" w:hAnsi="Tahoma" w:cs="Tahoma"/>
          <w:b/>
        </w:rPr>
      </w:pPr>
      <w:r w:rsidRPr="00313D0E">
        <w:rPr>
          <w:rFonts w:ascii="Tahoma" w:hAnsi="Tahoma" w:cs="Tahoma"/>
          <w:b/>
        </w:rPr>
        <w:t>Рассказывает начальник управления ПФР в Заволжском  районе  г. Ульяновска</w:t>
      </w:r>
    </w:p>
    <w:p w:rsidR="00313D0E" w:rsidRPr="00313D0E" w:rsidRDefault="00313D0E" w:rsidP="00313D0E">
      <w:pPr>
        <w:jc w:val="center"/>
        <w:rPr>
          <w:rFonts w:ascii="Tahoma" w:hAnsi="Tahoma" w:cs="Tahoma"/>
          <w:b/>
        </w:rPr>
      </w:pPr>
      <w:proofErr w:type="spellStart"/>
      <w:r w:rsidRPr="00313D0E">
        <w:rPr>
          <w:rFonts w:ascii="Tahoma" w:hAnsi="Tahoma" w:cs="Tahoma"/>
          <w:b/>
        </w:rPr>
        <w:t>В.Н.Погодин</w:t>
      </w:r>
      <w:proofErr w:type="spellEnd"/>
    </w:p>
    <w:p w:rsidR="00313D0E" w:rsidRPr="00313D0E" w:rsidRDefault="00313D0E" w:rsidP="00313D0E">
      <w:pPr>
        <w:jc w:val="both"/>
        <w:rPr>
          <w:rFonts w:ascii="Tahoma" w:hAnsi="Tahoma" w:cs="Tahoma"/>
          <w:b/>
        </w:rPr>
      </w:pPr>
      <w:r w:rsidRPr="00313D0E">
        <w:rPr>
          <w:rFonts w:ascii="Tahoma" w:hAnsi="Tahoma" w:cs="Tahoma"/>
          <w:b/>
        </w:rPr>
        <w:tab/>
      </w:r>
    </w:p>
    <w:p w:rsidR="00313D0E" w:rsidRPr="00313D0E" w:rsidRDefault="00313D0E" w:rsidP="00313D0E">
      <w:pPr>
        <w:ind w:firstLine="708"/>
        <w:jc w:val="both"/>
        <w:rPr>
          <w:rFonts w:ascii="Tahoma" w:hAnsi="Tahoma" w:cs="Tahoma"/>
        </w:rPr>
      </w:pPr>
      <w:r w:rsidRPr="00313D0E">
        <w:rPr>
          <w:rFonts w:ascii="Tahoma" w:hAnsi="Tahoma" w:cs="Tahoma"/>
        </w:rPr>
        <w:t>Гражданин имеет право заранее определить правопреемников сре</w:t>
      </w:r>
      <w:proofErr w:type="gramStart"/>
      <w:r w:rsidRPr="00313D0E">
        <w:rPr>
          <w:rFonts w:ascii="Tahoma" w:hAnsi="Tahoma" w:cs="Tahoma"/>
        </w:rPr>
        <w:t>дств св</w:t>
      </w:r>
      <w:proofErr w:type="gramEnd"/>
      <w:r w:rsidRPr="00313D0E">
        <w:rPr>
          <w:rFonts w:ascii="Tahoma" w:hAnsi="Tahoma" w:cs="Tahoma"/>
        </w:rPr>
        <w:t>оих пенсионных накоплений и то, в каких долях будут распределяться между ними эти средства в случае его смерти.</w:t>
      </w:r>
    </w:p>
    <w:p w:rsidR="00313D0E" w:rsidRPr="00313D0E" w:rsidRDefault="00313D0E" w:rsidP="00313D0E">
      <w:pPr>
        <w:ind w:firstLine="708"/>
        <w:jc w:val="both"/>
        <w:rPr>
          <w:rFonts w:ascii="Tahoma" w:hAnsi="Tahoma" w:cs="Tahoma"/>
        </w:rPr>
      </w:pPr>
      <w:r w:rsidRPr="00313D0E">
        <w:rPr>
          <w:rFonts w:ascii="Tahoma" w:hAnsi="Tahoma" w:cs="Tahoma"/>
        </w:rPr>
        <w:t>Для определения правопреемников необходимо подать соответствующее заявление в территориальный орган Пенсионного фонда РФ (ПФР) по месту жительства или в негосударственный пенсионный фонд (в зависимости от того, где формируются средства пенсионных накоплений).</w:t>
      </w:r>
    </w:p>
    <w:p w:rsidR="00313D0E" w:rsidRPr="00313D0E" w:rsidRDefault="00313D0E" w:rsidP="00313D0E">
      <w:pPr>
        <w:ind w:firstLine="708"/>
        <w:jc w:val="center"/>
        <w:rPr>
          <w:rFonts w:ascii="Tahoma" w:hAnsi="Tahoma" w:cs="Tahoma"/>
          <w:b/>
        </w:rPr>
      </w:pPr>
      <w:r w:rsidRPr="00313D0E">
        <w:rPr>
          <w:rFonts w:ascii="Tahoma" w:hAnsi="Tahoma" w:cs="Tahoma"/>
          <w:b/>
        </w:rPr>
        <w:t>Средства пенсионных накоплений формируются:</w:t>
      </w:r>
    </w:p>
    <w:p w:rsidR="00313D0E" w:rsidRPr="00313D0E" w:rsidRDefault="00313D0E" w:rsidP="00313D0E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313D0E">
        <w:rPr>
          <w:rFonts w:ascii="Tahoma" w:hAnsi="Tahoma" w:cs="Tahoma"/>
        </w:rPr>
        <w:t>у работающих граждан 1967 года рождения и моложе за счет уплаты работодателями в Пенсионный фонд РФ страховых взносов на финансирование накопительной части трудовой пенсии;</w:t>
      </w:r>
    </w:p>
    <w:p w:rsidR="00313D0E" w:rsidRPr="00313D0E" w:rsidRDefault="00313D0E" w:rsidP="00313D0E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313D0E">
        <w:rPr>
          <w:rFonts w:ascii="Tahoma" w:hAnsi="Tahoma" w:cs="Tahoma"/>
        </w:rPr>
        <w:t xml:space="preserve">у участников Программы государственного </w:t>
      </w:r>
      <w:proofErr w:type="spellStart"/>
      <w:r w:rsidRPr="00313D0E">
        <w:rPr>
          <w:rFonts w:ascii="Tahoma" w:hAnsi="Tahoma" w:cs="Tahoma"/>
        </w:rPr>
        <w:t>софинансирования</w:t>
      </w:r>
      <w:proofErr w:type="spellEnd"/>
      <w:r w:rsidRPr="00313D0E">
        <w:rPr>
          <w:rFonts w:ascii="Tahoma" w:hAnsi="Tahoma" w:cs="Tahoma"/>
        </w:rPr>
        <w:t xml:space="preserve"> пенсий за счет собственных добровольных взносов, средств государственного </w:t>
      </w:r>
      <w:proofErr w:type="spellStart"/>
      <w:r w:rsidRPr="00313D0E">
        <w:rPr>
          <w:rFonts w:ascii="Tahoma" w:hAnsi="Tahoma" w:cs="Tahoma"/>
        </w:rPr>
        <w:t>софинансирования</w:t>
      </w:r>
      <w:proofErr w:type="spellEnd"/>
      <w:r w:rsidRPr="00313D0E">
        <w:rPr>
          <w:rFonts w:ascii="Tahoma" w:hAnsi="Tahoma" w:cs="Tahoma"/>
        </w:rPr>
        <w:t xml:space="preserve"> и взносов работодателей, если они являются третьей стороной Программы и также уплачивают дополнительные страховые взносы;</w:t>
      </w:r>
    </w:p>
    <w:p w:rsidR="00313D0E" w:rsidRPr="00313D0E" w:rsidRDefault="00313D0E" w:rsidP="00313D0E">
      <w:pPr>
        <w:numPr>
          <w:ilvl w:val="0"/>
          <w:numId w:val="1"/>
        </w:numPr>
        <w:jc w:val="both"/>
        <w:rPr>
          <w:rFonts w:ascii="Tahoma" w:hAnsi="Tahoma" w:cs="Tahoma"/>
        </w:rPr>
      </w:pPr>
      <w:r w:rsidRPr="00313D0E">
        <w:rPr>
          <w:rFonts w:ascii="Tahoma" w:hAnsi="Tahoma" w:cs="Tahoma"/>
        </w:rPr>
        <w:t>у тех, кто направил средства материнского (семейного) капитала на формирование накопительной части трудовой пенсии.</w:t>
      </w:r>
    </w:p>
    <w:p w:rsidR="00313D0E" w:rsidRPr="00313D0E" w:rsidRDefault="00313D0E" w:rsidP="00313D0E">
      <w:pPr>
        <w:ind w:left="360"/>
        <w:jc w:val="both"/>
        <w:rPr>
          <w:rFonts w:ascii="Tahoma" w:hAnsi="Tahoma" w:cs="Tahoma"/>
        </w:rPr>
      </w:pPr>
    </w:p>
    <w:p w:rsidR="00313D0E" w:rsidRPr="00313D0E" w:rsidRDefault="00313D0E" w:rsidP="00313D0E">
      <w:pPr>
        <w:ind w:left="360"/>
        <w:jc w:val="both"/>
        <w:rPr>
          <w:rFonts w:ascii="Tahoma" w:hAnsi="Tahoma" w:cs="Tahoma"/>
          <w:b/>
        </w:rPr>
      </w:pPr>
      <w:r w:rsidRPr="00313D0E">
        <w:rPr>
          <w:rFonts w:ascii="Tahoma" w:hAnsi="Tahoma" w:cs="Tahoma"/>
          <w:b/>
        </w:rPr>
        <w:t>ВАЖНО ЗНАТЬ:</w:t>
      </w:r>
    </w:p>
    <w:p w:rsidR="00313D0E" w:rsidRPr="00313D0E" w:rsidRDefault="00313D0E" w:rsidP="00313D0E">
      <w:pPr>
        <w:ind w:left="360"/>
        <w:jc w:val="both"/>
        <w:rPr>
          <w:rFonts w:ascii="Tahoma" w:hAnsi="Tahoma" w:cs="Tahoma"/>
        </w:rPr>
      </w:pPr>
      <w:r w:rsidRPr="00313D0E">
        <w:rPr>
          <w:rFonts w:ascii="Tahoma" w:hAnsi="Tahoma" w:cs="Tahoma"/>
        </w:rPr>
        <w:t>В 2002-2004 годах средства пенсионных накоплений также формировались у мужчин 1953-1966 годов рождения и женщин 1957-1966 годов рождения. С 2005 года перечисления страховых взносов на накопительную часть их трудовой пенсии были прекращены в связи с изменениями в законодательстве. При этом накопленные средства и инвестиционный доход на них также могут быть выплачены правопреемникам по их заявлению.</w:t>
      </w:r>
    </w:p>
    <w:p w:rsidR="00313D0E" w:rsidRPr="00313D0E" w:rsidRDefault="00313D0E" w:rsidP="00313D0E">
      <w:pPr>
        <w:ind w:left="360"/>
        <w:jc w:val="center"/>
        <w:rPr>
          <w:rFonts w:ascii="Tahoma" w:hAnsi="Tahoma" w:cs="Tahoma"/>
          <w:b/>
        </w:rPr>
      </w:pPr>
      <w:r w:rsidRPr="00313D0E">
        <w:rPr>
          <w:rFonts w:ascii="Tahoma" w:hAnsi="Tahoma" w:cs="Tahoma"/>
          <w:b/>
        </w:rPr>
        <w:t>Варианты выплат пенсионных накоплений</w:t>
      </w:r>
    </w:p>
    <w:p w:rsidR="00313D0E" w:rsidRPr="00313D0E" w:rsidRDefault="00313D0E" w:rsidP="00313D0E">
      <w:pPr>
        <w:ind w:left="360"/>
        <w:jc w:val="both"/>
        <w:rPr>
          <w:rFonts w:ascii="Tahoma" w:hAnsi="Tahoma" w:cs="Tahoma"/>
        </w:rPr>
      </w:pPr>
      <w:r w:rsidRPr="00313D0E">
        <w:rPr>
          <w:rFonts w:ascii="Tahoma" w:hAnsi="Tahoma" w:cs="Tahoma"/>
          <w:b/>
        </w:rPr>
        <w:tab/>
      </w:r>
      <w:r w:rsidRPr="00313D0E">
        <w:rPr>
          <w:rFonts w:ascii="Tahoma" w:hAnsi="Tahoma" w:cs="Tahoma"/>
        </w:rPr>
        <w:t>При выходе на пенсию из средств пенсионных накоплений назначается пенсионная выплата, которая может быть назначена в виде единовременной выплаты, срочной выплаты сроком не менее 10 лет или в виде ежемесячной выплаты накопительной части трудовой пенсии в течение всей жизни.</w:t>
      </w:r>
    </w:p>
    <w:p w:rsidR="00313D0E" w:rsidRPr="00313D0E" w:rsidRDefault="00313D0E" w:rsidP="00313D0E">
      <w:pPr>
        <w:ind w:left="360"/>
        <w:jc w:val="both"/>
        <w:rPr>
          <w:rFonts w:ascii="Tahoma" w:hAnsi="Tahoma" w:cs="Tahoma"/>
        </w:rPr>
      </w:pPr>
      <w:r w:rsidRPr="00313D0E">
        <w:rPr>
          <w:rFonts w:ascii="Tahoma" w:hAnsi="Tahoma" w:cs="Tahoma"/>
        </w:rPr>
        <w:tab/>
      </w:r>
      <w:r w:rsidRPr="00313D0E">
        <w:rPr>
          <w:rFonts w:ascii="Tahoma" w:hAnsi="Tahoma" w:cs="Tahoma"/>
          <w:b/>
        </w:rPr>
        <w:t xml:space="preserve">Срочную пенсионную выплату </w:t>
      </w:r>
      <w:r w:rsidRPr="00313D0E">
        <w:rPr>
          <w:rFonts w:ascii="Tahoma" w:hAnsi="Tahoma" w:cs="Tahoma"/>
        </w:rPr>
        <w:t xml:space="preserve">могут оформлять с 1 июля 2012 года только участники Программы государственного </w:t>
      </w:r>
      <w:proofErr w:type="spellStart"/>
      <w:r w:rsidRPr="00313D0E">
        <w:rPr>
          <w:rFonts w:ascii="Tahoma" w:hAnsi="Tahoma" w:cs="Tahoma"/>
        </w:rPr>
        <w:t>софинансирования</w:t>
      </w:r>
      <w:proofErr w:type="spellEnd"/>
      <w:r w:rsidRPr="00313D0E">
        <w:rPr>
          <w:rFonts w:ascii="Tahoma" w:hAnsi="Tahoma" w:cs="Tahoma"/>
        </w:rPr>
        <w:t xml:space="preserve"> пенсий и обладатели сертификата на материнский (семейный) капитал, которые направили его средства на формирование накопительной части своей будущей трудовой пенсии.</w:t>
      </w:r>
    </w:p>
    <w:p w:rsidR="00313D0E" w:rsidRPr="00313D0E" w:rsidRDefault="00313D0E" w:rsidP="00313D0E">
      <w:pPr>
        <w:ind w:left="360"/>
        <w:jc w:val="center"/>
        <w:rPr>
          <w:rFonts w:ascii="Tahoma" w:hAnsi="Tahoma" w:cs="Tahoma"/>
          <w:b/>
        </w:rPr>
      </w:pPr>
      <w:r w:rsidRPr="00313D0E">
        <w:rPr>
          <w:rFonts w:ascii="Tahoma" w:hAnsi="Tahoma" w:cs="Tahoma"/>
          <w:b/>
        </w:rPr>
        <w:t>Пенсионные накопления – правопреемникам</w:t>
      </w:r>
    </w:p>
    <w:p w:rsidR="00313D0E" w:rsidRPr="00313D0E" w:rsidRDefault="00313D0E" w:rsidP="00313D0E">
      <w:pPr>
        <w:ind w:left="360"/>
        <w:jc w:val="both"/>
        <w:rPr>
          <w:rFonts w:ascii="Tahoma" w:hAnsi="Tahoma" w:cs="Tahoma"/>
        </w:rPr>
      </w:pPr>
      <w:r w:rsidRPr="00313D0E">
        <w:rPr>
          <w:rFonts w:ascii="Tahoma" w:hAnsi="Tahoma" w:cs="Tahoma"/>
          <w:b/>
        </w:rPr>
        <w:tab/>
      </w:r>
      <w:r w:rsidRPr="00313D0E">
        <w:rPr>
          <w:rFonts w:ascii="Tahoma" w:hAnsi="Tahoma" w:cs="Tahoma"/>
        </w:rPr>
        <w:t>Средства пенсионных накоплений могут быть выплачены правопреемникам, если смерть гражданина наступила:</w:t>
      </w:r>
    </w:p>
    <w:p w:rsidR="00313D0E" w:rsidRPr="00313D0E" w:rsidRDefault="00313D0E" w:rsidP="00313D0E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313D0E">
        <w:rPr>
          <w:rFonts w:ascii="Tahoma" w:hAnsi="Tahoma" w:cs="Tahoma"/>
          <w:b/>
        </w:rPr>
        <w:t>ДО</w:t>
      </w:r>
      <w:r w:rsidRPr="00313D0E">
        <w:rPr>
          <w:rFonts w:ascii="Tahoma" w:hAnsi="Tahoma" w:cs="Tahoma"/>
        </w:rPr>
        <w:t xml:space="preserve"> назначения ему выплаты за счет средств пенсионных накоплений или до перерасчета ее размера с учетом дополнительных пенсионных накоплений;</w:t>
      </w:r>
    </w:p>
    <w:p w:rsidR="00313D0E" w:rsidRPr="00313D0E" w:rsidRDefault="00313D0E" w:rsidP="00313D0E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313D0E">
        <w:rPr>
          <w:rFonts w:ascii="Tahoma" w:hAnsi="Tahoma" w:cs="Tahoma"/>
          <w:b/>
        </w:rPr>
        <w:t>ПОСЛЕ</w:t>
      </w:r>
      <w:r w:rsidRPr="00313D0E">
        <w:rPr>
          <w:rFonts w:ascii="Tahoma" w:hAnsi="Tahoma" w:cs="Tahoma"/>
        </w:rPr>
        <w:t xml:space="preserve"> назначения ему выплаты за счет средств пенсионных накоплений. Этот вариант возможен тогда, когда застрахованному лицу </w:t>
      </w:r>
      <w:r w:rsidRPr="00313D0E">
        <w:rPr>
          <w:rFonts w:ascii="Tahoma" w:hAnsi="Tahoma" w:cs="Tahoma"/>
        </w:rPr>
        <w:lastRenderedPageBreak/>
        <w:t xml:space="preserve">была установлена </w:t>
      </w:r>
      <w:r w:rsidRPr="00313D0E">
        <w:rPr>
          <w:rFonts w:ascii="Tahoma" w:hAnsi="Tahoma" w:cs="Tahoma"/>
          <w:b/>
        </w:rPr>
        <w:t>срочная пенсионная выплата</w:t>
      </w:r>
      <w:r w:rsidRPr="00313D0E">
        <w:rPr>
          <w:rFonts w:ascii="Tahoma" w:hAnsi="Tahoma" w:cs="Tahoma"/>
        </w:rPr>
        <w:t>. В этом случае правопреемники вправе получить невыплаченный остаток средств пенсионных накоплений.</w:t>
      </w:r>
    </w:p>
    <w:p w:rsidR="00313D0E" w:rsidRPr="00313D0E" w:rsidRDefault="00313D0E" w:rsidP="00313D0E">
      <w:pPr>
        <w:ind w:firstLine="708"/>
        <w:jc w:val="both"/>
        <w:rPr>
          <w:rFonts w:ascii="Tahoma" w:hAnsi="Tahoma" w:cs="Tahoma"/>
        </w:rPr>
      </w:pPr>
      <w:proofErr w:type="gramStart"/>
      <w:r w:rsidRPr="00313D0E">
        <w:rPr>
          <w:rFonts w:ascii="Tahoma" w:hAnsi="Tahoma" w:cs="Tahoma"/>
        </w:rPr>
        <w:t xml:space="preserve">Если гражданину была установлена накопительная часть трудовой пенсии по старости (при этом средства пенсионных накоплений сформированы за счет взносов работодателей, дополнительных страховых взносов, взносов на </w:t>
      </w:r>
      <w:proofErr w:type="spellStart"/>
      <w:r w:rsidRPr="00313D0E">
        <w:rPr>
          <w:rFonts w:ascii="Tahoma" w:hAnsi="Tahoma" w:cs="Tahoma"/>
        </w:rPr>
        <w:t>софинансирование</w:t>
      </w:r>
      <w:proofErr w:type="spellEnd"/>
      <w:r w:rsidRPr="00313D0E">
        <w:rPr>
          <w:rFonts w:ascii="Tahoma" w:hAnsi="Tahoma" w:cs="Tahoma"/>
        </w:rPr>
        <w:t xml:space="preserve"> формирования пенсионных накоплений, дохода от их инвестирования, средств (части средств) материнского (семейного) капитала, направленных на формирование накопительной части трудовой пенсии, дохода от их инвестирования) и он умер </w:t>
      </w:r>
      <w:r w:rsidRPr="00313D0E">
        <w:rPr>
          <w:rFonts w:ascii="Tahoma" w:hAnsi="Tahoma" w:cs="Tahoma"/>
          <w:b/>
        </w:rPr>
        <w:t>ПОСЛЕ</w:t>
      </w:r>
      <w:r w:rsidRPr="00313D0E">
        <w:rPr>
          <w:rFonts w:ascii="Tahoma" w:hAnsi="Tahoma" w:cs="Tahoma"/>
        </w:rPr>
        <w:t xml:space="preserve"> ее назначения, средства его накоплений </w:t>
      </w:r>
      <w:r w:rsidRPr="00313D0E">
        <w:rPr>
          <w:rFonts w:ascii="Tahoma" w:hAnsi="Tahoma" w:cs="Tahoma"/>
          <w:b/>
        </w:rPr>
        <w:t>не</w:t>
      </w:r>
      <w:proofErr w:type="gramEnd"/>
      <w:r w:rsidRPr="00313D0E">
        <w:rPr>
          <w:rFonts w:ascii="Tahoma" w:hAnsi="Tahoma" w:cs="Tahoma"/>
        </w:rPr>
        <w:t xml:space="preserve"> </w:t>
      </w:r>
      <w:r w:rsidRPr="00313D0E">
        <w:rPr>
          <w:rFonts w:ascii="Tahoma" w:hAnsi="Tahoma" w:cs="Tahoma"/>
          <w:b/>
        </w:rPr>
        <w:t>выплачиваются его правопреемникам</w:t>
      </w:r>
      <w:r w:rsidRPr="00313D0E">
        <w:rPr>
          <w:rFonts w:ascii="Tahoma" w:hAnsi="Tahoma" w:cs="Tahoma"/>
        </w:rPr>
        <w:t>.</w:t>
      </w:r>
    </w:p>
    <w:p w:rsidR="00313D0E" w:rsidRPr="00313D0E" w:rsidRDefault="00313D0E" w:rsidP="00313D0E">
      <w:pPr>
        <w:ind w:left="708"/>
        <w:jc w:val="center"/>
        <w:rPr>
          <w:rFonts w:ascii="Tahoma" w:hAnsi="Tahoma" w:cs="Tahoma"/>
          <w:b/>
        </w:rPr>
      </w:pPr>
      <w:r w:rsidRPr="00313D0E">
        <w:rPr>
          <w:rFonts w:ascii="Tahoma" w:hAnsi="Tahoma" w:cs="Tahoma"/>
          <w:b/>
        </w:rPr>
        <w:t>Кто считается правопреемником?</w:t>
      </w:r>
    </w:p>
    <w:p w:rsidR="00313D0E" w:rsidRPr="00313D0E" w:rsidRDefault="00313D0E" w:rsidP="00313D0E">
      <w:pPr>
        <w:ind w:firstLine="708"/>
        <w:jc w:val="both"/>
        <w:rPr>
          <w:rFonts w:ascii="Tahoma" w:hAnsi="Tahoma" w:cs="Tahoma"/>
        </w:rPr>
      </w:pPr>
      <w:r w:rsidRPr="00313D0E">
        <w:rPr>
          <w:rFonts w:ascii="Tahoma" w:hAnsi="Tahoma" w:cs="Tahoma"/>
        </w:rPr>
        <w:t>Лица, указанные в заявлении гражданина о распределении средств пенсионных накоплений (договоре об обязательном пенсионном страховании, который гражданин заключил с НПФ). Если такого заявления (договора) нет, то правопреемниками считаются родственники умершего гражданина.</w:t>
      </w:r>
    </w:p>
    <w:p w:rsidR="00313D0E" w:rsidRPr="00313D0E" w:rsidRDefault="00313D0E" w:rsidP="00313D0E">
      <w:pPr>
        <w:jc w:val="both"/>
        <w:rPr>
          <w:rFonts w:ascii="Tahoma" w:hAnsi="Tahoma" w:cs="Tahoma"/>
        </w:rPr>
      </w:pPr>
      <w:r w:rsidRPr="00313D0E">
        <w:rPr>
          <w:rFonts w:ascii="Tahoma" w:hAnsi="Tahoma" w:cs="Tahoma"/>
        </w:rPr>
        <w:t>Выплата им производится независимо от возраста и состояния трудоспособности в следующей последовательности:</w:t>
      </w:r>
    </w:p>
    <w:p w:rsidR="00313D0E" w:rsidRPr="00313D0E" w:rsidRDefault="00313D0E" w:rsidP="00313D0E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313D0E">
        <w:rPr>
          <w:rFonts w:ascii="Tahoma" w:hAnsi="Tahoma" w:cs="Tahoma"/>
        </w:rPr>
        <w:t>в первую очередь – детям, в том числе усыновленным, супругу и родителям (усыновителям);</w:t>
      </w:r>
    </w:p>
    <w:p w:rsidR="00313D0E" w:rsidRPr="00313D0E" w:rsidRDefault="00313D0E" w:rsidP="00313D0E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313D0E">
        <w:rPr>
          <w:rFonts w:ascii="Tahoma" w:hAnsi="Tahoma" w:cs="Tahoma"/>
        </w:rPr>
        <w:t>во вторую очередь – братьям, сестрам, дедушкам, бабушкам и внукам.</w:t>
      </w:r>
    </w:p>
    <w:p w:rsidR="00313D0E" w:rsidRPr="00313D0E" w:rsidRDefault="00313D0E" w:rsidP="00313D0E">
      <w:pPr>
        <w:ind w:left="708"/>
        <w:jc w:val="both"/>
        <w:rPr>
          <w:rFonts w:ascii="Tahoma" w:hAnsi="Tahoma" w:cs="Tahoma"/>
        </w:rPr>
      </w:pPr>
      <w:r w:rsidRPr="00313D0E">
        <w:rPr>
          <w:rFonts w:ascii="Tahoma" w:hAnsi="Tahoma" w:cs="Tahoma"/>
        </w:rPr>
        <w:t>Выплата средств пенсионных накоплений родственникам одной очереди осуществляется в равных долях. Родственники второй очереди имеют право на получение средств пенсионных накоплений, если отсутствуют родственники первой очереди.</w:t>
      </w:r>
    </w:p>
    <w:p w:rsidR="00313D0E" w:rsidRPr="00313D0E" w:rsidRDefault="00313D0E" w:rsidP="00313D0E">
      <w:pPr>
        <w:ind w:firstLine="708"/>
        <w:jc w:val="both"/>
        <w:rPr>
          <w:rFonts w:ascii="Tahoma" w:hAnsi="Tahoma" w:cs="Tahoma"/>
          <w:b/>
        </w:rPr>
      </w:pPr>
      <w:r w:rsidRPr="00313D0E">
        <w:rPr>
          <w:rFonts w:ascii="Tahoma" w:hAnsi="Tahoma" w:cs="Tahoma"/>
          <w:b/>
        </w:rPr>
        <w:t>ОСОБЕННОСТЬ:</w:t>
      </w:r>
    </w:p>
    <w:p w:rsidR="00313D0E" w:rsidRPr="00313D0E" w:rsidRDefault="00313D0E" w:rsidP="00313D0E">
      <w:pPr>
        <w:ind w:firstLine="708"/>
        <w:jc w:val="both"/>
        <w:rPr>
          <w:rFonts w:ascii="Tahoma" w:hAnsi="Tahoma" w:cs="Tahoma"/>
        </w:rPr>
      </w:pPr>
      <w:proofErr w:type="gramStart"/>
      <w:r w:rsidRPr="00313D0E">
        <w:rPr>
          <w:rFonts w:ascii="Tahoma" w:hAnsi="Tahoma" w:cs="Tahoma"/>
        </w:rPr>
        <w:t>Если гражданин, направивший средства материнского (семейного) капитала на формирование накопительной части трудовой пенсии, умер ПОСЛЕ того, как оформил себе срочную пенсионную выплату этих средств, то их остаток, а также доход от их инвестирования подлежат выплате иному кругу правопреемников из числа лиц, имеющих право на дополнительные меры государственной поддержки семьи с двумя и более детьми.</w:t>
      </w:r>
      <w:proofErr w:type="gramEnd"/>
      <w:r w:rsidRPr="00313D0E">
        <w:rPr>
          <w:rFonts w:ascii="Tahoma" w:hAnsi="Tahoma" w:cs="Tahoma"/>
        </w:rPr>
        <w:t xml:space="preserve"> Прежде </w:t>
      </w:r>
      <w:proofErr w:type="gramStart"/>
      <w:r w:rsidRPr="00313D0E">
        <w:rPr>
          <w:rFonts w:ascii="Tahoma" w:hAnsi="Tahoma" w:cs="Tahoma"/>
        </w:rPr>
        <w:t>всего</w:t>
      </w:r>
      <w:proofErr w:type="gramEnd"/>
      <w:r w:rsidRPr="00313D0E">
        <w:rPr>
          <w:rFonts w:ascii="Tahoma" w:hAnsi="Tahoma" w:cs="Tahoma"/>
        </w:rPr>
        <w:t xml:space="preserve"> это супруг (отец или усыновитель) и дети (ребенок).</w:t>
      </w:r>
    </w:p>
    <w:p w:rsidR="00313D0E" w:rsidRPr="00313D0E" w:rsidRDefault="00313D0E" w:rsidP="00313D0E">
      <w:pPr>
        <w:ind w:firstLine="708"/>
        <w:jc w:val="both"/>
        <w:rPr>
          <w:rFonts w:ascii="Tahoma" w:hAnsi="Tahoma" w:cs="Tahoma"/>
        </w:rPr>
      </w:pPr>
      <w:r w:rsidRPr="00313D0E">
        <w:rPr>
          <w:rFonts w:ascii="Tahoma" w:hAnsi="Tahoma" w:cs="Tahoma"/>
        </w:rPr>
        <w:t xml:space="preserve">По всем вопросам правопреемства пенсионных накоплений можно обратиться в управление Пенсионного фонда РФ по месту жительства, или прочитать об этом на сайте Пенсионного фонда РФ по адресу </w:t>
      </w:r>
      <w:r w:rsidRPr="00313D0E">
        <w:rPr>
          <w:rFonts w:ascii="Tahoma" w:hAnsi="Tahoma" w:cs="Tahoma"/>
          <w:b/>
          <w:color w:val="0000FF"/>
        </w:rPr>
        <w:t>http://www.pfrf.ru/</w:t>
      </w:r>
      <w:r w:rsidRPr="00313D0E">
        <w:rPr>
          <w:rFonts w:ascii="Tahoma" w:hAnsi="Tahoma" w:cs="Tahoma"/>
        </w:rPr>
        <w:t xml:space="preserve"> в разделе «О пенсионных накоплениях».</w:t>
      </w:r>
    </w:p>
    <w:p w:rsidR="00313D0E" w:rsidRDefault="00313D0E" w:rsidP="00313D0E">
      <w:pPr>
        <w:jc w:val="both"/>
        <w:rPr>
          <w:b/>
        </w:rPr>
      </w:pPr>
      <w:r>
        <w:rPr>
          <w:b/>
        </w:rPr>
        <w:tab/>
      </w:r>
    </w:p>
    <w:p w:rsidR="0038226E" w:rsidRDefault="0038226E"/>
    <w:sectPr w:rsidR="003822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num w:numId="1">
    <w:abstractNumId w:val="0"/>
    <w:lvlOverride w:ilvl="0"/>
  </w:num>
  <w:num w:numId="2">
    <w:abstractNumId w:val="2"/>
    <w:lvlOverride w:ilvl="0"/>
  </w:num>
  <w:num w:numId="3">
    <w:abstractNumId w:val="1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28"/>
    <w:rsid w:val="00313D0E"/>
    <w:rsid w:val="0038226E"/>
    <w:rsid w:val="00A8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Заволжского района г.Ульяновска</Company>
  <LinksUpToDate>false</LinksUpToDate>
  <CharactersWithSpaces>4789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Pressa</dc:creator>
  <cp:keywords/>
  <dc:description/>
  <cp:lastModifiedBy>Pressa</cp:lastModifiedBy>
  <cp:revision>2</cp:revision>
  <dcterms:created xsi:type="dcterms:W3CDTF">2012-11-21T06:07:00Z</dcterms:created>
  <dcterms:modified xsi:type="dcterms:W3CDTF">2012-11-21T06:07:00Z</dcterms:modified>
</cp:coreProperties>
</file>