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9" w:rsidRPr="00CA0599" w:rsidRDefault="00CA0599" w:rsidP="00CA0599">
      <w:pPr>
        <w:jc w:val="center"/>
        <w:rPr>
          <w:rFonts w:ascii="Tahoma" w:hAnsi="Tahoma" w:cs="Tahoma"/>
          <w:b/>
        </w:rPr>
      </w:pPr>
      <w:r w:rsidRPr="00CA0599">
        <w:rPr>
          <w:rFonts w:ascii="Tahoma" w:hAnsi="Tahoma" w:cs="Tahoma"/>
          <w:b/>
        </w:rPr>
        <w:t>Пенсионное и социальное обеспечение многодетны</w:t>
      </w:r>
      <w:bookmarkStart w:id="0" w:name="_GoBack"/>
      <w:bookmarkEnd w:id="0"/>
      <w:r w:rsidRPr="00CA0599">
        <w:rPr>
          <w:rFonts w:ascii="Tahoma" w:hAnsi="Tahoma" w:cs="Tahoma"/>
          <w:b/>
        </w:rPr>
        <w:t>х матерей и лиц, имеющих детей-инвалидов</w:t>
      </w:r>
    </w:p>
    <w:p w:rsidR="00CA0599" w:rsidRPr="00CA0599" w:rsidRDefault="00CA0599" w:rsidP="00CA0599">
      <w:pPr>
        <w:jc w:val="both"/>
        <w:rPr>
          <w:rFonts w:ascii="Tahoma" w:hAnsi="Tahoma" w:cs="Tahoma"/>
          <w:b/>
        </w:rPr>
      </w:pP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  <w:b/>
        </w:rPr>
      </w:pPr>
      <w:r w:rsidRPr="00CA0599">
        <w:rPr>
          <w:rFonts w:ascii="Tahoma" w:hAnsi="Tahoma" w:cs="Tahoma"/>
          <w:b/>
        </w:rPr>
        <w:t>1. Пенсионное обеспечение матерей и лиц, имеющих детей-инвалидов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Действующим пенсионным законодательством предоставлено право на досрочное назначение трудовой пенсии по старости, то есть ранее достижения общеустановленного возраста (60 лет – для мужчин и 55 лет – для женщин при наличии не менее пяти лет страхового стажа):</w:t>
      </w:r>
    </w:p>
    <w:p w:rsidR="00CA0599" w:rsidRPr="00CA0599" w:rsidRDefault="00CA0599" w:rsidP="00CA059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  <w:b/>
        </w:rPr>
        <w:t>женщинам, родившим пять и более детей</w:t>
      </w:r>
      <w:r w:rsidRPr="00CA0599">
        <w:rPr>
          <w:rFonts w:ascii="Tahoma" w:hAnsi="Tahoma" w:cs="Tahoma"/>
        </w:rPr>
        <w:t xml:space="preserve"> и воспитавшим их до достижения ими возраста 8 лет, - по достижении возраста 50 лет при наличии страхового стажа не менее 15 лет;</w:t>
      </w:r>
    </w:p>
    <w:p w:rsidR="00CA0599" w:rsidRPr="00CA0599" w:rsidRDefault="00CA0599" w:rsidP="00CA059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  <w:b/>
        </w:rPr>
        <w:t>одному из родителей инвалида с детства,</w:t>
      </w:r>
      <w:r w:rsidRPr="00CA0599">
        <w:rPr>
          <w:rFonts w:ascii="Tahoma" w:hAnsi="Tahoma" w:cs="Tahoma"/>
        </w:rPr>
        <w:t xml:space="preserve"> воспитавшему его до достижения им возраста 8 лет, - мужчинам по достижении возраста 55 лет, женщинам по достижении возраста 50 лет, если они имеют страховой стаж не менее 20 и 15 лет соответственно;</w:t>
      </w:r>
    </w:p>
    <w:p w:rsidR="00CA0599" w:rsidRPr="00CA0599" w:rsidRDefault="00CA0599" w:rsidP="00CA0599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  <w:b/>
        </w:rPr>
        <w:t xml:space="preserve">опекунам ребенка-инвалида или гражданину, являвшемуся опекуном ребенка-инвалида, </w:t>
      </w:r>
      <w:r w:rsidRPr="00CA0599">
        <w:rPr>
          <w:rFonts w:ascii="Tahoma" w:hAnsi="Tahoma" w:cs="Tahoma"/>
        </w:rPr>
        <w:t>воспитавшему его до достижения им возраста 8 лет. Им назначается трудовая пенсия по старости с уменьшением возраста на один год за каждые один год и шесть месяцев опеки, но не более чем на пять лет в общей сложности, если они имеют страховой стаж не менее 20 и 15 (соответственно мужчины и женщины).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При определении права на досрочное назначение пенсии многодетной матери или одному из родителей ребенка-инвалида наряду с родными детьми учитываются усыновленные и умершие дети.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 xml:space="preserve">В качестве документа, подтверждающего факт воспитания ребенка до восьмилетнего возраста, предъявляется справка жилищных органов или органов местного самоуправления и иные документы, содержащие требуемые сведения, а в необходимых случаях – решение суда об установлении этого факта. Документом, подтверждающим, что ребенок является (являлся) инвалидом, служит выписка из акта освидетельствования, которая направляется федеральным учреждением </w:t>
      </w:r>
      <w:proofErr w:type="gramStart"/>
      <w:r w:rsidRPr="00CA0599">
        <w:rPr>
          <w:rFonts w:ascii="Tahoma" w:hAnsi="Tahoma" w:cs="Tahoma"/>
        </w:rPr>
        <w:t>медико-социальной</w:t>
      </w:r>
      <w:proofErr w:type="gramEnd"/>
      <w:r w:rsidRPr="00CA0599">
        <w:rPr>
          <w:rFonts w:ascii="Tahoma" w:hAnsi="Tahoma" w:cs="Tahoma"/>
        </w:rPr>
        <w:t xml:space="preserve"> экспертизы в территориальный орган ПФР.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ГЛАВНОЕ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Назначение пенсии по старости женщинам, родившим пять и более детей, и лицам, имеющим детей-инвалидов, производится исключительно исходя из факта воспитания указанных детей до достижения ими возраста 8 лет.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  <w:b/>
        </w:rPr>
      </w:pPr>
      <w:r w:rsidRPr="00CA0599">
        <w:rPr>
          <w:rFonts w:ascii="Tahoma" w:hAnsi="Tahoma" w:cs="Tahoma"/>
          <w:b/>
        </w:rPr>
        <w:t>2. Пенсионное обеспечение детей-инвалидов</w:t>
      </w:r>
    </w:p>
    <w:p w:rsidR="00CA0599" w:rsidRPr="00CA0599" w:rsidRDefault="00CA0599" w:rsidP="00CA0599">
      <w:pPr>
        <w:jc w:val="both"/>
        <w:rPr>
          <w:rFonts w:ascii="Tahoma" w:hAnsi="Tahoma" w:cs="Tahoma"/>
        </w:rPr>
      </w:pPr>
      <w:r w:rsidRPr="00CA0599">
        <w:rPr>
          <w:rFonts w:ascii="Tahoma" w:hAnsi="Tahoma" w:cs="Tahoma"/>
          <w:b/>
        </w:rPr>
        <w:tab/>
      </w:r>
      <w:r w:rsidRPr="00CA0599">
        <w:rPr>
          <w:rFonts w:ascii="Tahoma" w:hAnsi="Tahoma" w:cs="Tahoma"/>
        </w:rPr>
        <w:t xml:space="preserve">Дети-инвалиды, не достигшие 18 лет, постоянно проживающие в России, имеют право на социальную пенсию по инвалидности. За ребенка-инвалида заявление на назначение пенсии в территориальный орган ПФР по месту жительства подают его родители (усыновители, опекуны, попечители). При этом если родители (усыновители) ребенка проживают раздельно, то заявление подает тот из родителей (усыновителей), с которым проживает ребенок. К заявлению прилагаются свидетельство о рождении, паспорт, выписка учреждения </w:t>
      </w:r>
      <w:proofErr w:type="gramStart"/>
      <w:r w:rsidRPr="00CA0599">
        <w:rPr>
          <w:rFonts w:ascii="Tahoma" w:hAnsi="Tahoma" w:cs="Tahoma"/>
        </w:rPr>
        <w:t>медико-социальной</w:t>
      </w:r>
      <w:proofErr w:type="gramEnd"/>
      <w:r w:rsidRPr="00CA0599">
        <w:rPr>
          <w:rFonts w:ascii="Tahoma" w:hAnsi="Tahoma" w:cs="Tahoma"/>
        </w:rPr>
        <w:t xml:space="preserve"> экспертизы. Социальная пенсия детям-инвалидам назначается с 1-го числа месяца, в котором последовало обращение за ней, но не ранее дня установления инвалидности. Социальная пенсия устанавливается на период </w:t>
      </w:r>
      <w:r w:rsidRPr="00CA0599">
        <w:rPr>
          <w:rFonts w:ascii="Tahoma" w:hAnsi="Tahoma" w:cs="Tahoma"/>
        </w:rPr>
        <w:lastRenderedPageBreak/>
        <w:t xml:space="preserve">инвалидности, определенный учреждением </w:t>
      </w:r>
      <w:proofErr w:type="gramStart"/>
      <w:r w:rsidRPr="00CA0599">
        <w:rPr>
          <w:rFonts w:ascii="Tahoma" w:hAnsi="Tahoma" w:cs="Tahoma"/>
        </w:rPr>
        <w:t>медико-социальной</w:t>
      </w:r>
      <w:proofErr w:type="gramEnd"/>
      <w:r w:rsidRPr="00CA0599">
        <w:rPr>
          <w:rFonts w:ascii="Tahoma" w:hAnsi="Tahoma" w:cs="Tahoma"/>
        </w:rPr>
        <w:t xml:space="preserve"> экспертизы, но не более чем до дня исполнения ребенку 18 лет.</w:t>
      </w:r>
    </w:p>
    <w:p w:rsidR="00CA0599" w:rsidRPr="00CA0599" w:rsidRDefault="00CA0599" w:rsidP="00CA0599">
      <w:pPr>
        <w:jc w:val="both"/>
        <w:rPr>
          <w:rFonts w:ascii="Tahoma" w:hAnsi="Tahoma" w:cs="Tahoma"/>
          <w:b/>
        </w:rPr>
      </w:pPr>
      <w:r w:rsidRPr="00CA0599">
        <w:rPr>
          <w:rFonts w:ascii="Tahoma" w:hAnsi="Tahoma" w:cs="Tahoma"/>
        </w:rPr>
        <w:tab/>
      </w:r>
      <w:r w:rsidRPr="00CA0599">
        <w:rPr>
          <w:rFonts w:ascii="Tahoma" w:hAnsi="Tahoma" w:cs="Tahoma"/>
          <w:b/>
        </w:rPr>
        <w:t>3. Компенсационная выплата</w:t>
      </w:r>
    </w:p>
    <w:p w:rsidR="00CA0599" w:rsidRPr="00CA0599" w:rsidRDefault="00CA0599" w:rsidP="00CA0599">
      <w:pPr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ab/>
        <w:t xml:space="preserve">Неработающим трудоспособным гражданам, которые осуществляют уход за детьми-инвалидами в возрасте до 18 лет, устанавливается ежемесячная компенсационная выплата. </w:t>
      </w:r>
      <w:r w:rsidRPr="00CA0599">
        <w:rPr>
          <w:rFonts w:ascii="Tahoma" w:hAnsi="Tahoma" w:cs="Tahoma"/>
          <w:b/>
        </w:rPr>
        <w:t>В настоящее время ее размер составляет 1200 рублей.</w:t>
      </w:r>
      <w:r w:rsidRPr="00CA0599">
        <w:rPr>
          <w:rFonts w:ascii="Tahoma" w:hAnsi="Tahoma" w:cs="Tahoma"/>
        </w:rPr>
        <w:t xml:space="preserve">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от проживающих там граждан, указанный размер компенсационной выплаты увеличивается на соответствующий районный коэффициент. Ежемесячная компенсационная выплата осуществляется к назначенной нетрудоспособному гражданину пенсии и выплачивается в течение периода ухода за ним в порядке, установленном для выплаты соответствующего вида пенсии.</w:t>
      </w:r>
    </w:p>
    <w:p w:rsidR="00CA0599" w:rsidRPr="00CA0599" w:rsidRDefault="00CA0599" w:rsidP="00CA0599">
      <w:pPr>
        <w:rPr>
          <w:rFonts w:ascii="Tahoma" w:hAnsi="Tahoma" w:cs="Tahoma"/>
        </w:rPr>
      </w:pPr>
      <w:r w:rsidRPr="00CA0599">
        <w:rPr>
          <w:rFonts w:ascii="Tahoma" w:hAnsi="Tahoma" w:cs="Tahoma"/>
        </w:rPr>
        <w:tab/>
        <w:t>ВАЖНО ЗНАТЬ</w:t>
      </w:r>
    </w:p>
    <w:p w:rsidR="00CA0599" w:rsidRPr="00CA0599" w:rsidRDefault="00CA0599" w:rsidP="00CA0599">
      <w:pPr>
        <w:rPr>
          <w:rFonts w:ascii="Tahoma" w:hAnsi="Tahoma" w:cs="Tahoma"/>
        </w:rPr>
      </w:pPr>
      <w:r w:rsidRPr="00CA0599">
        <w:rPr>
          <w:rFonts w:ascii="Tahoma" w:hAnsi="Tahoma" w:cs="Tahoma"/>
        </w:rPr>
        <w:tab/>
        <w:t>Период ухода за ребенком-инвалидом засчитывается матери в страховой стаж наравне с периодами работы и (или) иной деятельности, за которые уплачивались страховые взносы, если им предшествовала и (или) за ними следовала работа. Расчет пенсии за этот период производится исходя из стоимости страхового года. Это позволяет неработающим мамам детей-инвалидов формировать свои пенсионные права.</w:t>
      </w:r>
    </w:p>
    <w:p w:rsidR="00CA0599" w:rsidRPr="00CA0599" w:rsidRDefault="00CA0599" w:rsidP="00CA0599">
      <w:pPr>
        <w:rPr>
          <w:rFonts w:ascii="Tahoma" w:hAnsi="Tahoma" w:cs="Tahoma"/>
          <w:b/>
        </w:rPr>
      </w:pPr>
      <w:r w:rsidRPr="00CA0599">
        <w:rPr>
          <w:rFonts w:ascii="Tahoma" w:hAnsi="Tahoma" w:cs="Tahoma"/>
        </w:rPr>
        <w:tab/>
      </w:r>
      <w:r w:rsidRPr="00CA0599">
        <w:rPr>
          <w:rFonts w:ascii="Tahoma" w:hAnsi="Tahoma" w:cs="Tahoma"/>
          <w:b/>
        </w:rPr>
        <w:t>4. Социальные выплаты</w:t>
      </w:r>
    </w:p>
    <w:p w:rsidR="00CA0599" w:rsidRPr="00CA0599" w:rsidRDefault="00CA0599" w:rsidP="00CA0599">
      <w:pPr>
        <w:jc w:val="both"/>
        <w:rPr>
          <w:rFonts w:ascii="Tahoma" w:hAnsi="Tahoma" w:cs="Tahoma"/>
        </w:rPr>
      </w:pPr>
      <w:r w:rsidRPr="00CA0599">
        <w:rPr>
          <w:rFonts w:ascii="Tahoma" w:hAnsi="Tahoma" w:cs="Tahoma"/>
          <w:b/>
        </w:rPr>
        <w:tab/>
        <w:t xml:space="preserve">Дети-инвалиды </w:t>
      </w:r>
      <w:r w:rsidRPr="00CA0599">
        <w:rPr>
          <w:rFonts w:ascii="Tahoma" w:hAnsi="Tahoma" w:cs="Tahoma"/>
        </w:rPr>
        <w:t xml:space="preserve">имеют право на ежемесячную денежную выплату (ЕДВ). ЕДВ устанавливает и выплачивает территориальный орган ПФР со дня обращения за ней с письменным заявлением и необходимыми документами (паспорт, документы о праве на льготы). Ее размер подлежит индексации один раз в год с 1 апреля исходя из уровня инфляции. Кроме того, дети-инвалиды как получатели ЕДВ имеют право на получение государственной социальной помощи в виде набора социальных услуг (НСУ), стоимость которого с 1 апреля 2012 года составляет 795 рублей 88 копеек. В его состав включаются следующие социальные услуги: </w:t>
      </w:r>
    </w:p>
    <w:p w:rsidR="00CA0599" w:rsidRPr="00CA0599" w:rsidRDefault="00CA0599" w:rsidP="00CA059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 xml:space="preserve"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– </w:t>
      </w:r>
      <w:r w:rsidRPr="00CA0599">
        <w:rPr>
          <w:rFonts w:ascii="Tahoma" w:hAnsi="Tahoma" w:cs="Tahoma"/>
          <w:b/>
        </w:rPr>
        <w:t>613 рублей</w:t>
      </w:r>
      <w:r w:rsidRPr="00CA0599">
        <w:rPr>
          <w:rFonts w:ascii="Tahoma" w:hAnsi="Tahoma" w:cs="Tahoma"/>
        </w:rPr>
        <w:t>;</w:t>
      </w:r>
    </w:p>
    <w:p w:rsidR="00CA0599" w:rsidRPr="00CA0599" w:rsidRDefault="00CA0599" w:rsidP="00CA059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 xml:space="preserve">предоставление при наличии медицинских показаний путевки на санаторно-курортное лечение, осуществляемое в целях профилактики основных заболеваний – </w:t>
      </w:r>
      <w:r w:rsidRPr="00CA0599">
        <w:rPr>
          <w:rFonts w:ascii="Tahoma" w:hAnsi="Tahoma" w:cs="Tahoma"/>
          <w:b/>
        </w:rPr>
        <w:t>94 рубля 83 копейки</w:t>
      </w:r>
      <w:r w:rsidRPr="00CA0599">
        <w:rPr>
          <w:rFonts w:ascii="Tahoma" w:hAnsi="Tahoma" w:cs="Tahoma"/>
        </w:rPr>
        <w:t>;</w:t>
      </w:r>
    </w:p>
    <w:p w:rsidR="00CA0599" w:rsidRPr="00CA0599" w:rsidRDefault="00CA0599" w:rsidP="00CA0599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 xml:space="preserve">бесплатный проезд на пригородном железнодорожном транспорте, а также на междугородном транспорте к месту лечения и обратно – </w:t>
      </w:r>
      <w:r w:rsidRPr="00CA0599">
        <w:rPr>
          <w:rFonts w:ascii="Tahoma" w:hAnsi="Tahoma" w:cs="Tahoma"/>
          <w:b/>
        </w:rPr>
        <w:t>88 рублей 05 копеек</w:t>
      </w:r>
      <w:r w:rsidRPr="00CA0599">
        <w:rPr>
          <w:rFonts w:ascii="Tahoma" w:hAnsi="Tahoma" w:cs="Tahoma"/>
        </w:rPr>
        <w:t>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Федеральное законодательство предусматривает для льготника право выбора – получать набор социальных услуг в натуральной форме или в денежном эквиваленте. Возможна замена НСУ деньгами полностью либо частично.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ВАЖНО ЗНАТЬ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 xml:space="preserve">При предоставлении социальных услуг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</w:t>
      </w:r>
      <w:r w:rsidRPr="00CA0599">
        <w:rPr>
          <w:rFonts w:ascii="Tahoma" w:hAnsi="Tahoma" w:cs="Tahoma"/>
        </w:rPr>
        <w:lastRenderedPageBreak/>
        <w:t>железнодорожном транспорте, а также на междугородном транспорте к месту лечения и обратно.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  <w:b/>
        </w:rPr>
      </w:pPr>
      <w:r w:rsidRPr="00CA0599">
        <w:rPr>
          <w:rFonts w:ascii="Tahoma" w:hAnsi="Tahoma" w:cs="Tahoma"/>
          <w:b/>
        </w:rPr>
        <w:t>5. Материнский (семейный) капитал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Право на дополнительные меры государственной поддержки возникает при рождении (усыновлении) ребенка (детей), имеющего российское гражданство, у женщин, родивших (усыновивших) второго, третьего ребенка или последующих детей, начиная с 1 января 2007 года, если ранее они не воспользовались правом на дополнительные меры государственной поддержки.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Сертификат на материнский капитал можно получить в территориальном органе Пенсионного фонда России по месту жительства. Право на получение сертификата предоставляется один раз. Материнский (семейный) капитал можно направить на улучшение жилищных условий семьи, на образование любого из детей и на увеличение будущей пенсии матери.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ДОПОЛНИТЕЛЬНО</w:t>
      </w:r>
    </w:p>
    <w:p w:rsidR="00CA0599" w:rsidRPr="00CA0599" w:rsidRDefault="00CA0599" w:rsidP="00CA0599">
      <w:pPr>
        <w:ind w:firstLine="708"/>
        <w:jc w:val="both"/>
        <w:rPr>
          <w:rFonts w:ascii="Tahoma" w:hAnsi="Tahoma" w:cs="Tahoma"/>
        </w:rPr>
      </w:pPr>
      <w:r w:rsidRPr="00CA0599">
        <w:rPr>
          <w:rFonts w:ascii="Tahoma" w:hAnsi="Tahoma" w:cs="Tahoma"/>
        </w:rPr>
        <w:t>О других социальных выплатах из бюджетов субъектов Российской Федерации, которые полагаются детям-инвалидам и их родителям (усыновителям, опекунам, попечителям) необходимо дополнительно узнавать в уполномоченных органах исполнительной власти своего региона.</w:t>
      </w:r>
    </w:p>
    <w:p w:rsidR="00E85F6E" w:rsidRDefault="00E85F6E"/>
    <w:sectPr w:rsidR="00E8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E77"/>
    <w:multiLevelType w:val="hybridMultilevel"/>
    <w:tmpl w:val="C9CE78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ECA2D16"/>
    <w:multiLevelType w:val="hybridMultilevel"/>
    <w:tmpl w:val="D42E9F4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8"/>
    <w:rsid w:val="00BA7CB8"/>
    <w:rsid w:val="00CA0599"/>
    <w:rsid w:val="00E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Заволжского района г.Ульяновска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2012-12-12T05:09:00Z</dcterms:created>
  <dcterms:modified xsi:type="dcterms:W3CDTF">2012-12-12T05:09:00Z</dcterms:modified>
</cp:coreProperties>
</file>